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FD" w:rsidRDefault="005F44A9" w:rsidP="0052464F">
      <w:pPr>
        <w:spacing w:after="0" w:line="240" w:lineRule="auto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</w:p>
    <w:p w:rsidR="00440084" w:rsidRPr="00440084" w:rsidRDefault="00440084" w:rsidP="00440084">
      <w:pPr>
        <w:suppressAutoHyphens/>
        <w:spacing w:after="0" w:line="360" w:lineRule="auto"/>
        <w:ind w:left="5529" w:hanging="708"/>
        <w:rPr>
          <w:rFonts w:ascii="Times New Roman" w:eastAsia="Times New Roman" w:hAnsi="Times New Roman"/>
          <w:i/>
          <w:sz w:val="24"/>
          <w:szCs w:val="26"/>
          <w:lang w:eastAsia="zh-CN"/>
        </w:rPr>
      </w:pP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>Утверждаю</w:t>
      </w:r>
    </w:p>
    <w:p w:rsidR="00440084" w:rsidRPr="00440084" w:rsidRDefault="00440084" w:rsidP="00440084">
      <w:pPr>
        <w:suppressAutoHyphens/>
        <w:spacing w:after="0" w:line="360" w:lineRule="auto"/>
        <w:ind w:left="5529" w:hanging="708"/>
        <w:rPr>
          <w:rFonts w:ascii="Times New Roman" w:eastAsia="Times New Roman" w:hAnsi="Times New Roman"/>
          <w:i/>
          <w:sz w:val="24"/>
          <w:szCs w:val="26"/>
          <w:lang w:eastAsia="zh-CN"/>
        </w:rPr>
      </w:pP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>Директор школы</w:t>
      </w: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ab/>
      </w:r>
      <w:r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 xml:space="preserve">  </w:t>
      </w: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ab/>
        <w:t xml:space="preserve">   </w:t>
      </w:r>
      <w:r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 xml:space="preserve"> </w:t>
      </w: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 xml:space="preserve"> </w:t>
      </w:r>
      <w:proofErr w:type="spellStart"/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>Темирбулатов</w:t>
      </w:r>
      <w:proofErr w:type="spellEnd"/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 xml:space="preserve"> А.В.</w:t>
      </w:r>
    </w:p>
    <w:p w:rsidR="00440084" w:rsidRPr="00440084" w:rsidRDefault="00440084" w:rsidP="00440084">
      <w:pPr>
        <w:suppressAutoHyphens/>
        <w:spacing w:after="0" w:line="360" w:lineRule="auto"/>
        <w:ind w:left="5529" w:hanging="708"/>
        <w:rPr>
          <w:rFonts w:ascii="Times New Roman" w:eastAsia="Times New Roman" w:hAnsi="Times New Roman"/>
          <w:i/>
          <w:sz w:val="24"/>
          <w:szCs w:val="26"/>
          <w:lang w:eastAsia="zh-CN"/>
        </w:rPr>
      </w:pPr>
      <w:r w:rsidRPr="00440084">
        <w:rPr>
          <w:rFonts w:ascii="Times New Roman" w:eastAsia="Times New Roman" w:hAnsi="Times New Roman"/>
          <w:bCs/>
          <w:color w:val="000000"/>
          <w:sz w:val="20"/>
          <w:szCs w:val="21"/>
          <w:lang w:eastAsia="zh-CN"/>
        </w:rPr>
        <w:t>приказ №7 от «14» января 2011г.</w:t>
      </w:r>
    </w:p>
    <w:p w:rsidR="00440084" w:rsidRPr="00440084" w:rsidRDefault="00640FFD" w:rsidP="00440084">
      <w:pPr>
        <w:ind w:left="6237"/>
        <w:rPr>
          <w:rFonts w:ascii="Times New Roman" w:hAnsi="Times New Roman"/>
          <w:bCs/>
          <w:color w:val="000000"/>
          <w:szCs w:val="21"/>
          <w:lang w:eastAsia="ru-RU"/>
        </w:rPr>
      </w:pPr>
      <w:r w:rsidRPr="00440084">
        <w:rPr>
          <w:rFonts w:ascii="Times New Roman" w:hAnsi="Times New Roman"/>
          <w:bCs/>
          <w:color w:val="000000"/>
          <w:szCs w:val="21"/>
          <w:lang w:eastAsia="ru-RU"/>
        </w:rPr>
        <w:t xml:space="preserve">                                              </w:t>
      </w:r>
    </w:p>
    <w:p w:rsidR="005F44A9" w:rsidRPr="00440084" w:rsidRDefault="005F44A9" w:rsidP="00EF2171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</w:pPr>
    </w:p>
    <w:p w:rsidR="005F44A9" w:rsidRDefault="005F44A9" w:rsidP="00A65A1F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632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5F44A9" w:rsidRPr="00D0054A" w:rsidRDefault="005F44A9" w:rsidP="00D0054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632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методической работы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32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подготовке к введению ФГОС НОО</w:t>
      </w:r>
      <w:r w:rsidR="004400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="004400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05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муниципальном казенном образовательном учреждении</w:t>
      </w:r>
    </w:p>
    <w:p w:rsidR="005F44A9" w:rsidRPr="00D0054A" w:rsidRDefault="005F44A9" w:rsidP="00D0054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05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4400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Бамматюртов</w:t>
      </w:r>
      <w:r w:rsidR="00020040">
        <w:rPr>
          <w:rStyle w:val="10"/>
          <w:rFonts w:eastAsia="Calibri"/>
          <w:sz w:val="28"/>
          <w:szCs w:val="28"/>
        </w:rPr>
        <w:t>ская</w:t>
      </w:r>
      <w:proofErr w:type="spellEnd"/>
      <w:r w:rsidR="00640F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05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</w:t>
      </w:r>
      <w:r w:rsidR="0044008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едняя общеобразовательная школа</w:t>
      </w:r>
      <w:r w:rsidRPr="00D005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5F44A9" w:rsidRPr="006632F0" w:rsidRDefault="005F44A9" w:rsidP="006632F0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F44A9" w:rsidRPr="006632F0" w:rsidRDefault="005F44A9" w:rsidP="00EF2171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632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6632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обеспечение научно-методических условий для качественной реализации федерального государственного образовательного стандарта начального общего образования.</w:t>
      </w:r>
    </w:p>
    <w:p w:rsidR="005F44A9" w:rsidRPr="006632F0" w:rsidRDefault="005F44A9" w:rsidP="006632F0">
      <w:pPr>
        <w:shd w:val="clear" w:color="auto" w:fill="FFFFFF"/>
        <w:spacing w:before="30" w:after="30" w:line="240" w:lineRule="auto"/>
        <w:ind w:firstLine="1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5F44A9" w:rsidRPr="006632F0" w:rsidRDefault="005F44A9" w:rsidP="006632F0">
      <w:pPr>
        <w:shd w:val="clear" w:color="auto" w:fill="FFFFFF"/>
        <w:spacing w:before="30" w:after="30" w:line="240" w:lineRule="auto"/>
        <w:ind w:firstLine="1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632F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 </w:t>
      </w:r>
      <w:r w:rsidRPr="006632F0">
        <w:rPr>
          <w:rFonts w:ascii="Times New Roman" w:hAnsi="Times New Roman"/>
          <w:color w:val="000000"/>
          <w:sz w:val="28"/>
          <w:szCs w:val="28"/>
          <w:lang w:eastAsia="ru-RU"/>
        </w:rPr>
        <w:t>выявить уровень ресурсной обеспеченности начального общего образования к введению ФГОС;</w:t>
      </w:r>
    </w:p>
    <w:p w:rsidR="005F44A9" w:rsidRPr="006632F0" w:rsidRDefault="005F44A9" w:rsidP="006632F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color w:val="000000"/>
          <w:sz w:val="28"/>
          <w:szCs w:val="28"/>
          <w:lang w:eastAsia="ru-RU"/>
        </w:rPr>
        <w:t>2.  создать нормативно-правовую и научно-методическую базу для введения ФГОС НОО;</w:t>
      </w:r>
    </w:p>
    <w:p w:rsidR="005F44A9" w:rsidRPr="006632F0" w:rsidRDefault="005F44A9" w:rsidP="006632F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color w:val="000000"/>
          <w:sz w:val="28"/>
          <w:szCs w:val="28"/>
          <w:lang w:eastAsia="ru-RU"/>
        </w:rPr>
        <w:t>3. обеспечить подготовку педагогических работников к реализации государственного стандарта начального общего образования второго поколения, ориентировать их на ценностные установки, цели и задачи, определенные государственным стандартом.</w:t>
      </w:r>
    </w:p>
    <w:p w:rsidR="005F44A9" w:rsidRPr="006632F0" w:rsidRDefault="005F44A9" w:rsidP="00B01745">
      <w:pPr>
        <w:shd w:val="clear" w:color="auto" w:fill="FFFFFF"/>
        <w:spacing w:before="30" w:after="3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632F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6632F0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120" w:type="dxa"/>
        <w:tblInd w:w="-65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6378"/>
        <w:gridCol w:w="1275"/>
        <w:gridCol w:w="2040"/>
      </w:tblGrid>
      <w:tr w:rsidR="005F44A9" w:rsidRPr="003A4CD1" w:rsidTr="00B01745"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мониторинга готовности ОУ к введению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мониторинга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Координационный совет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анкеты для  изучения образовательных потребностей и </w:t>
            </w:r>
            <w:proofErr w:type="gramStart"/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 и запросов родителей по использованию часов вариативной части учебного плана. Проведение анкетирования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Март, апрель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рабочей группы по  анализу ресурсной обеспеченности начальной школы в соответствии с требованиями ФГОС  (на основе </w:t>
            </w:r>
            <w:proofErr w:type="gramStart"/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заполнения КАРТЫ САМООЦЕНКИ готовности общеобразовательного учреждения</w:t>
            </w:r>
            <w:proofErr w:type="gramEnd"/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введению федерального государственного образовательного стандарта начального общего образования, Перечня объектов и средств организации учебной деятельности младших школьников)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 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 готовности педагогов к введению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2011г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по разработке стартовой диагностики                                для первоклассников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Руководство и помощь в работе рабочей  группы педагогов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координационного совета по введению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 с руководителем проектных групп  о приоритетных направлениях деятельности МО учителей начальных классов по подготовке к введению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зам. директора по УВР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плана-заказа для работы проектных групп по разработке необходимых локальных актов и программ, необходимых для введения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нормативно-правового обеспечения учебного процесса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Организация работы проектной группы по внесению изменений и дополнений в Устав образовательного учреждения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08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4400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Изменения, вносимые в Устав ОУ: цель, задачи, предмет деятельности; организация образовательного процесса;  управление и структура (в части полномочий);  права и обязанности </w:t>
            </w:r>
            <w:proofErr w:type="spellStart"/>
            <w:proofErr w:type="gramStart"/>
            <w:r w:rsidRPr="004400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</w:t>
            </w:r>
            <w:proofErr w:type="spellEnd"/>
            <w:r w:rsidR="00B0174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4400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4400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образовательного процесса; финансово-хозяйственная деятельность; список локальных актов и т.д.)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2011-2012 уч. года.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проектной группы по внесению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</w:t>
            </w:r>
            <w:r w:rsidR="00640FFD"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образования: предметных, </w:t>
            </w:r>
            <w:proofErr w:type="spellStart"/>
            <w:r w:rsidR="00640FFD"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мето</w:t>
            </w: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предметных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, личностных.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Январь, февраль 2011 г.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-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проектов приказов по общеобразовательному учреждению: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rPr>
          <w:trHeight w:hRule="exact" w:val="652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-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- О переходе ОУ на обучение по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-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 разработке образовательной программы на 2010-2015уч. год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B01745">
            <w:pPr>
              <w:spacing w:before="30" w:after="30" w:line="240" w:lineRule="auto"/>
              <w:ind w:right="8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образовательной программы на 2010-2015 уч. год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-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учебного плана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Август 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-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программы внеурочной деятельности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Август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списка учебников и учебных пособий, используемых в образовательном процессе, перечень УМК в соответствии с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проведении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контроля по реализации ФГОС НОО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должностные инструкции учителя начальных классов, заместителя директора по УВР, курирующего реализацию ФГОС НОО, педагога </w:t>
            </w: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рабочей группы по разработке (корректировке) локальных актов, устанавливающих требования к различным объектам инфраструктуры общеобразовательного учреждения с учетом требований к минимальной оснащенности образовательного процесса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Январь-август 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Январь-август 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научно-методического обеспечения учебного процесса.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проектных групп по разработке основной образовательной программы НОО образовательного учреждения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пояснительная записка;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D0054A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планируемые результаты освоения основной образовательной программы начального общего образования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учебный план для 1-х классов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программа формирования универсальных учебных действий (УУД) у обучающихся на ступени начального общего образования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– 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программы учебных предметов, курсов обязательной части учебного плана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B01745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 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       программа духовно-нравственного развития, воспитания </w:t>
            </w: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ступени начального общего образования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</w:t>
            </w: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       программа формирования культуры здорового и безопасного образа жизни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B01745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2011 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rPr>
          <w:trHeight w:val="696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       система </w:t>
            </w: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B01745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2011 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right="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диагностического инструментария для выявления профессиональных затруднений педагогов в период перехода на ФГОС НОО.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3A4CD1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2F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Методическое сопровождение педагогов для реализации требований ФГОС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6632F0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32F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</w:t>
            </w: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плана-графика поэтапного повышения квалификации учителей начальных классов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методических совещаний с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ФГОС как система обязательных требований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условиям реализации основной образовательной программы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 педагогических работников государственных и муниципальных образовательных учреждений: новый порядок аттестации педагогических и руководящих работников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нормативной базой по аттестации педагогических работников (приказ от   07.02.2011 № 202 МО НО)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2011 г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 для педагогических работников, проходящих квалификационные испытания с целью подтверждения соответствия занимаемой должности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  </w:t>
            </w:r>
            <w:r w:rsidR="00B01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учителя: как нормативный документ в педагогической практике учителя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духовно-нравственного развития и воспитания гражданина России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формирования  УУД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2011 г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ФГОС: внеурочная  деятельность важнейший компонент современного образовательного процесса в школе.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Апрель 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AA0A32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 по УВР</w:t>
            </w:r>
          </w:p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педсоветов: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информационной образовательной среды – приоритетное направление деятельности школы в рамках перехода </w:t>
            </w:r>
            <w:proofErr w:type="gramStart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новые ФГОС.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2011 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образования: от понимания теории к практике»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Апрель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Изучение и обобщение  педагогического опыта по внедрению в учебный процесс передовых педагогических технологий: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2010-2011 учебного года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презентация рабочих программ по предметам, программ дополнительного образования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Апрель-июнь 2011г.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самообразованию педагогов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2010г.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4A9" w:rsidRPr="00440084" w:rsidTr="00B01745"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after="0" w:line="240" w:lineRule="auto"/>
              <w:ind w:left="85" w:right="-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дополнений в планы по самообразованию с целью изучения требований ФГОС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084">
              <w:rPr>
                <w:rFonts w:ascii="Times New Roman" w:hAnsi="Times New Roman"/>
                <w:sz w:val="24"/>
                <w:szCs w:val="24"/>
                <w:lang w:eastAsia="ru-RU"/>
              </w:rPr>
              <w:t>Ноябрь, 2010г.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4A9" w:rsidRPr="00440084" w:rsidRDefault="005F44A9" w:rsidP="006632F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44A9" w:rsidRPr="00EF2171" w:rsidRDefault="005F44A9" w:rsidP="00EF2171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5F44A9" w:rsidRPr="00EF2171" w:rsidSect="004400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C9" w:rsidRDefault="00E708C9">
      <w:r>
        <w:separator/>
      </w:r>
    </w:p>
  </w:endnote>
  <w:endnote w:type="continuationSeparator" w:id="0">
    <w:p w:rsidR="00E708C9" w:rsidRDefault="00E7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C9" w:rsidRDefault="00E708C9">
      <w:r>
        <w:separator/>
      </w:r>
    </w:p>
  </w:footnote>
  <w:footnote w:type="continuationSeparator" w:id="0">
    <w:p w:rsidR="00E708C9" w:rsidRDefault="00E7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2F0"/>
    <w:rsid w:val="00020040"/>
    <w:rsid w:val="00143F22"/>
    <w:rsid w:val="00290FC0"/>
    <w:rsid w:val="002B5822"/>
    <w:rsid w:val="00321C47"/>
    <w:rsid w:val="00366BBF"/>
    <w:rsid w:val="003A4CD1"/>
    <w:rsid w:val="003F1CDB"/>
    <w:rsid w:val="0043515C"/>
    <w:rsid w:val="00440084"/>
    <w:rsid w:val="005056E3"/>
    <w:rsid w:val="00507C53"/>
    <w:rsid w:val="0052464F"/>
    <w:rsid w:val="005A24FB"/>
    <w:rsid w:val="005F44A9"/>
    <w:rsid w:val="00610A94"/>
    <w:rsid w:val="00640FFD"/>
    <w:rsid w:val="006632F0"/>
    <w:rsid w:val="009C561A"/>
    <w:rsid w:val="00A65A1F"/>
    <w:rsid w:val="00AA0A32"/>
    <w:rsid w:val="00AA799A"/>
    <w:rsid w:val="00B01745"/>
    <w:rsid w:val="00B13E6E"/>
    <w:rsid w:val="00B715E7"/>
    <w:rsid w:val="00CA3611"/>
    <w:rsid w:val="00D0054A"/>
    <w:rsid w:val="00E708C9"/>
    <w:rsid w:val="00EB2F27"/>
    <w:rsid w:val="00EF2171"/>
    <w:rsid w:val="00F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40F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6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07C53"/>
    <w:rPr>
      <w:rFonts w:cs="Times New Roman"/>
      <w:lang w:eastAsia="en-US"/>
    </w:rPr>
  </w:style>
  <w:style w:type="paragraph" w:styleId="a5">
    <w:name w:val="footer"/>
    <w:basedOn w:val="a"/>
    <w:link w:val="a6"/>
    <w:uiPriority w:val="99"/>
    <w:rsid w:val="009C56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07C53"/>
    <w:rPr>
      <w:rFonts w:cs="Times New Roman"/>
      <w:lang w:eastAsia="en-US"/>
    </w:rPr>
  </w:style>
  <w:style w:type="character" w:customStyle="1" w:styleId="10">
    <w:name w:val="Заголовок 1 Знак"/>
    <w:link w:val="1"/>
    <w:rsid w:val="00640F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Крыс</cp:lastModifiedBy>
  <cp:revision>19</cp:revision>
  <cp:lastPrinted>2019-09-03T12:57:00Z</cp:lastPrinted>
  <dcterms:created xsi:type="dcterms:W3CDTF">2014-02-03T10:02:00Z</dcterms:created>
  <dcterms:modified xsi:type="dcterms:W3CDTF">2019-09-03T12:58:00Z</dcterms:modified>
</cp:coreProperties>
</file>