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4CD" w:rsidRPr="003D1090" w:rsidRDefault="005704CD" w:rsidP="005704CD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Письмо Федеральной службы по надзору в сфере защиты прав потребителей и благополучия человека от 12 мая 2020 г. </w:t>
      </w:r>
      <w:r w:rsidR="00D626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02/9060-2020-24</w:t>
      </w: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D626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направлении рекомендаций по организации работы образовательных организаций в условиях распространения COVID-19</w:t>
      </w:r>
      <w:r w:rsidR="00D626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5704CD" w:rsidRPr="003D1090" w:rsidRDefault="005704CD" w:rsidP="006D3F72">
      <w:pPr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3D109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См. также </w:t>
      </w:r>
      <w:hyperlink r:id="rId7" w:anchor="/document/74005612/entry/0" w:history="1">
        <w:r w:rsidRPr="003D1090">
          <w:rPr>
            <w:rStyle w:val="a3"/>
            <w:rFonts w:ascii="Times New Roman" w:hAnsi="Times New Roman" w:cs="Times New Roman"/>
            <w:i/>
            <w:iCs/>
            <w:color w:val="000000" w:themeColor="text1"/>
            <w:sz w:val="28"/>
            <w:szCs w:val="28"/>
            <w:u w:val="none"/>
          </w:rPr>
          <w:t>письмо</w:t>
        </w:r>
      </w:hyperlink>
      <w:r w:rsidRPr="003D109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 Роспотребнадзора от 8 мая 2020 г. </w:t>
      </w:r>
      <w:r w:rsidR="00D6265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№</w:t>
      </w:r>
      <w:r w:rsidRPr="003D109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 02/8900-2020-24 </w:t>
      </w:r>
      <w:r w:rsidR="00D6265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«</w:t>
      </w:r>
      <w:r w:rsidRPr="003D109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О направлении рекомендаций по организации работы образовательных</w:t>
      </w:r>
      <w:r w:rsidR="006D3F72" w:rsidRPr="003D109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3D109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организаций</w:t>
      </w:r>
      <w:r w:rsidR="00D6265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»</w:t>
      </w:r>
    </w:p>
    <w:p w:rsidR="005704CD" w:rsidRPr="003D1090" w:rsidRDefault="005704CD" w:rsidP="006D3F72">
      <w:pPr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3D109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См. </w:t>
      </w:r>
      <w:hyperlink r:id="rId8" w:anchor="/document/77467107/entry/0" w:history="1">
        <w:r w:rsidRPr="003D1090">
          <w:rPr>
            <w:rStyle w:val="a3"/>
            <w:rFonts w:ascii="Times New Roman" w:hAnsi="Times New Roman" w:cs="Times New Roman"/>
            <w:i/>
            <w:iCs/>
            <w:color w:val="000000" w:themeColor="text1"/>
            <w:sz w:val="28"/>
            <w:szCs w:val="28"/>
            <w:u w:val="none"/>
          </w:rPr>
          <w:t>справку</w:t>
        </w:r>
      </w:hyperlink>
      <w:r w:rsidRPr="003D109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 </w:t>
      </w:r>
      <w:r w:rsidR="00D6265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»</w:t>
      </w:r>
      <w:r w:rsidRPr="003D109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Коронавирус COVID-19</w:t>
      </w:r>
      <w:r w:rsidR="00D6265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»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Федеральная служба по надзору в сфере защиты прав потребителей и благополучия человека направляет </w:t>
      </w:r>
      <w:hyperlink r:id="rId9" w:anchor="/document/74034430/entry/1000" w:history="1">
        <w:r w:rsidR="00D6265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«</w:t>
        </w:r>
        <w:r w:rsidRPr="003D109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Рекомендации</w:t>
        </w:r>
      </w:hyperlink>
      <w:r w:rsidR="006D3F72"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организации работы образовательных организаций в условиях сохранения рисков распространения COVID-19</w:t>
      </w:r>
      <w:r w:rsidR="00D626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использования в работе.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Органам исполнительной власти субъектов Российской Федерации довести до соответствующих организаций всех форм собственности.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Приложение: на 2 л. в 1 экз.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2"/>
        <w:gridCol w:w="3127"/>
      </w:tblGrid>
      <w:tr w:rsidR="003D1090" w:rsidRPr="003D1090" w:rsidTr="005704CD">
        <w:tc>
          <w:tcPr>
            <w:tcW w:w="3300" w:type="pct"/>
            <w:vAlign w:val="bottom"/>
            <w:hideMark/>
          </w:tcPr>
          <w:p w:rsidR="005704CD" w:rsidRPr="003D1090" w:rsidRDefault="005704CD" w:rsidP="005704CD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3D10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Руководитель</w:t>
            </w:r>
          </w:p>
        </w:tc>
        <w:tc>
          <w:tcPr>
            <w:tcW w:w="1650" w:type="pct"/>
            <w:vAlign w:val="bottom"/>
            <w:hideMark/>
          </w:tcPr>
          <w:p w:rsidR="005704CD" w:rsidRPr="003D1090" w:rsidRDefault="005704CD" w:rsidP="005704CD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3D109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А.Ю. Попова</w:t>
            </w:r>
          </w:p>
        </w:tc>
      </w:tr>
    </w:tbl>
    <w:p w:rsidR="005704CD" w:rsidRPr="003D1090" w:rsidRDefault="005704CD" w:rsidP="005704CD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Приложение</w:t>
      </w:r>
      <w:r w:rsidRPr="003D10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  <w:t>к </w:t>
      </w:r>
      <w:hyperlink r:id="rId10" w:anchor="/document/74034430/entry/0" w:history="1">
        <w:r w:rsidRPr="003D1090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lang w:eastAsia="ru-RU"/>
          </w:rPr>
          <w:t>письму</w:t>
        </w:r>
      </w:hyperlink>
      <w:r w:rsidRPr="003D10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Роспотребнадзора</w:t>
      </w:r>
      <w:r w:rsidRPr="003D10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  <w:t>от 12.05.2020 г.</w:t>
      </w:r>
    </w:p>
    <w:p w:rsidR="005704CD" w:rsidRPr="003D1090" w:rsidRDefault="005704CD" w:rsidP="005704CD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Организация работы образовательных организаций в условиях сохранения рисков распространения COVID-19</w:t>
      </w:r>
    </w:p>
    <w:p w:rsidR="005704CD" w:rsidRPr="003D1090" w:rsidRDefault="005704CD" w:rsidP="006D3F72">
      <w:pP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3D109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См. Методические рекомендации </w:t>
      </w:r>
      <w:hyperlink r:id="rId11" w:anchor="/document/74179815/entry/0" w:history="1">
        <w:r w:rsidRPr="003D1090">
          <w:rPr>
            <w:rStyle w:val="a3"/>
            <w:rFonts w:ascii="Times New Roman" w:hAnsi="Times New Roman" w:cs="Times New Roman"/>
            <w:i/>
            <w:iCs/>
            <w:color w:val="000000" w:themeColor="text1"/>
            <w:sz w:val="28"/>
            <w:szCs w:val="28"/>
            <w:u w:val="none"/>
          </w:rPr>
          <w:t>MP 3.1/2.4.0178/1-20</w:t>
        </w:r>
      </w:hyperlink>
      <w:r w:rsidRPr="003D109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 </w:t>
      </w:r>
      <w:r w:rsidR="00D6265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»</w:t>
      </w:r>
      <w:r w:rsidRPr="003D109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Рекомендации по организации работы образовательных организаций в условиях сохранения рисков распространения COVID-19</w:t>
      </w:r>
      <w:r w:rsidR="00D6265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»</w:t>
      </w:r>
      <w:r w:rsidRPr="003D109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, утвержденные Роспотребнадзором 8 мая 2020 г.</w:t>
      </w:r>
    </w:p>
    <w:p w:rsidR="005704CD" w:rsidRPr="003D1090" w:rsidRDefault="005704CD" w:rsidP="005704CD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I. Общие положения.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Перед открытием организации провести генеральную уборку помещений с применением дезинфицирующих средств по вирусному режиму.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Закрепить за каждым классом (группой) учебное помещение (групповую), организовав предметное обучение и пребывание в строго закрепленном за каждым классом (группой) помещении. Исключить общение обучающихся и воспитанников из разных классов (групп) во время перемен и при проведении прогулок.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3. По возможности сократить число обучающихся и воспитанников в классе (группе).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Исключить объединение обучающихся и воспитанников из разных классов (групп) в одну группу продленного дня, не допускать формирование </w:t>
      </w:r>
      <w:r w:rsidR="00D626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вечерних дежурных</w:t>
      </w:r>
      <w:r w:rsidR="00D626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групп.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Исключить проведение массовых мероприятий.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 Обеспечить проведение ежедневных </w:t>
      </w:r>
      <w:r w:rsidR="00D626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утренних фильтров</w:t>
      </w:r>
      <w:r w:rsidR="00D626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обязательной термометрией (целесообразно использовать бесконтактные термометры) с целью выявления и недопущения в организации обучающихся, воспитанников и их родителей (законных представителей), сотрудников с признаками респираторных заболеваний при входе в здание.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 Установить при входе в здание дозаторы с антисептическим средством для обработки рук.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 Пересмотреть режим работы организации, в т.ч. расписание учебных занятий, изменив время начала первого урока (занятия) для разных классов и время проведения перемен, в целях максимального разобщения классов (групп) при проведении утренней термометрии.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9. Обеспечить незамедлительную изоляцию обучающихся и воспитанников с признаками респираторных заболеваний, до прихода родителей (законных представителей) или приезда бригады скорой помощи.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 С учетом погодных условий максимально организовать пребывание детей и проведение занятий на открытом воздухе. Использовать открытую спортивную площадку для занятий физической культурой, сократив количество занятий в спортивном зале.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11. Проводить во время перемен (динамических пауз) и по окончанию работы текущую дезинфекцию помещений (обработка рабочих поверхностей, пола, дверных ручек, помещений пищеблоков, мебели, санузлов, вентилей кранов, спуска бачков унитазов). Дезинфицирующие средства использовать в соответствии с инструкциями производителя в концентрациях для вирусных инфекций.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12. Обеспечить дезинфекцию воздушной среды с использованием приборов для обеззараживания воздуха.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13. Обеспечить после каждого урока проведение в отсутствие обучающихся сквозного проветривания помещений и групповых помещений в отсутствие детей.</w:t>
      </w:r>
    </w:p>
    <w:p w:rsidR="005704CD" w:rsidRPr="003D1090" w:rsidRDefault="005704CD" w:rsidP="006D3F72">
      <w:pP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3D1090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lastRenderedPageBreak/>
        <w:t>Здесь и далее по тексту нумерация пунктов приводится в соответствии с источником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 Обеспечить обработку обеденных столов до и после каждого приема пищи с использованием моющих и дезинфицирующих средств.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11. Столовую и чайную посуду, столовые приборы после каждого использования дезинфицировать путем погружения в дезинфицирующий раствор с последующим мытьем и высушиванием либо мыть в посудомоечных машинах с соблюдением температурного режима.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12. Организовать работу персонала пищеблоков с использованием средств индивидуальной защиты (маски и перчатки).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13. Усилить контроль за организацией питьевого режима, обратив особое внимание на обеспеченность одноразовой посудой и проведением обработки кулеров и дозаторов.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14. Обеспечить постоянное наличие мыла, туалетной бумаги в санузлах для детей и сотрудников, установить дозаторы с антисептическим средством для обработки рук.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15. Усилить педагогическую работу по гигиеническому воспитанию обучающихся, воспитанников и их родителей (законных представителей). Обеспечить контроль за соблюдение правил личной гигиены обучающимися и сотрудниками.</w:t>
      </w:r>
    </w:p>
    <w:p w:rsidR="005704CD" w:rsidRPr="003D1090" w:rsidRDefault="005704CD" w:rsidP="005704CD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II. Рекомендации по проведению экзаменов и итоговой аттестации.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Провести генеральную уборку с применением дезинфицирующих средств по вирусному режиму мест проведения экзаменов до их начала и после завершения.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При проведении итоговой аттестации, экзаменов в общеобразовательных организациях при входе в здание обеспечить проведение обязательной термометрии с использованием бесконтактных термометров с целью выявления и недопущения обучающихся и персонала с признаками респираторных заболеваний.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Установить при входе в здание дозаторы с антисептическим средством для обработки рук.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 Составить график прихода на экзамен обучающихся и персонала в целях максимального разобщения обучающихся при проведении утренней термометрии.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5. Исключить скопление детей в зоне рекреации.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 В местах проведения экзаменов обеспечить социальную дистанцию между обучающимися не менее 1,5 метров, зигзагообразную рассадку за партами (по 1 человеку).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 Предусмотреть возможность оснащения помещений для проведения экзаменов оборудованием для обеззараживания воздуха, предназначенным для работы в присутствии детей.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 Обеспечить персонал, присутствующий на экзамене средствами индивидуальной защиты (маски и перчатки).</w:t>
      </w:r>
    </w:p>
    <w:p w:rsidR="005704CD" w:rsidRPr="003D1090" w:rsidRDefault="005704CD" w:rsidP="005704CD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10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9. Организовать питьевой режим с использованием воды в емкостях промышленного производства, в том числе через установки с дозированным розливом воды (куллеры, помпы и т.п.), обеспечив достаточное количество одноразовой посудой и проведение обработки кулеров и дозаторов.</w:t>
      </w:r>
    </w:p>
    <w:p w:rsidR="001D06DF" w:rsidRPr="003D1090" w:rsidRDefault="001D06D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D06DF" w:rsidRPr="003D1090" w:rsidSect="00981A29">
      <w:footerReference w:type="even" r:id="rId12"/>
      <w:footerReference w:type="default" r:id="rId13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AC4" w:rsidRDefault="00A85AC4" w:rsidP="00D150B4">
      <w:r>
        <w:separator/>
      </w:r>
    </w:p>
  </w:endnote>
  <w:endnote w:type="continuationSeparator" w:id="0">
    <w:p w:rsidR="00A85AC4" w:rsidRDefault="00A85AC4" w:rsidP="00D15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6"/>
      </w:rPr>
      <w:id w:val="395482078"/>
      <w:docPartObj>
        <w:docPartGallery w:val="Page Numbers (Bottom of Page)"/>
        <w:docPartUnique/>
      </w:docPartObj>
    </w:sdtPr>
    <w:sdtEndPr>
      <w:rPr>
        <w:rStyle w:val="a6"/>
      </w:rPr>
    </w:sdtEndPr>
    <w:sdtContent>
      <w:p w:rsidR="00D150B4" w:rsidRDefault="00D150B4" w:rsidP="005304D7">
        <w:pPr>
          <w:pStyle w:val="a4"/>
          <w:framePr w:wrap="none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end"/>
        </w:r>
      </w:p>
    </w:sdtContent>
  </w:sdt>
  <w:p w:rsidR="00D150B4" w:rsidRDefault="00D150B4" w:rsidP="00D150B4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6"/>
      </w:rPr>
      <w:id w:val="290096935"/>
      <w:docPartObj>
        <w:docPartGallery w:val="Page Numbers (Bottom of Page)"/>
        <w:docPartUnique/>
      </w:docPartObj>
    </w:sdtPr>
    <w:sdtEndPr>
      <w:rPr>
        <w:rStyle w:val="a6"/>
      </w:rPr>
    </w:sdtEndPr>
    <w:sdtContent>
      <w:p w:rsidR="00D150B4" w:rsidRDefault="00D150B4" w:rsidP="005304D7">
        <w:pPr>
          <w:pStyle w:val="a4"/>
          <w:framePr w:wrap="none" w:vAnchor="text" w:hAnchor="margin" w:xAlign="right" w:y="1"/>
          <w:rPr>
            <w:rStyle w:val="a6"/>
          </w:rPr>
        </w:pPr>
        <w:r>
          <w:rPr>
            <w:rStyle w:val="a6"/>
          </w:rPr>
          <w:fldChar w:fldCharType="begin"/>
        </w:r>
        <w:r>
          <w:rPr>
            <w:rStyle w:val="a6"/>
          </w:rPr>
          <w:instrText xml:space="preserve"> PAGE </w:instrText>
        </w:r>
        <w:r>
          <w:rPr>
            <w:rStyle w:val="a6"/>
          </w:rPr>
          <w:fldChar w:fldCharType="separate"/>
        </w:r>
        <w:r w:rsidR="00FF2899">
          <w:rPr>
            <w:rStyle w:val="a6"/>
            <w:noProof/>
          </w:rPr>
          <w:t>2</w:t>
        </w:r>
        <w:r>
          <w:rPr>
            <w:rStyle w:val="a6"/>
          </w:rPr>
          <w:fldChar w:fldCharType="end"/>
        </w:r>
      </w:p>
    </w:sdtContent>
  </w:sdt>
  <w:p w:rsidR="00D150B4" w:rsidRDefault="00D150B4" w:rsidP="00D150B4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AC4" w:rsidRDefault="00A85AC4" w:rsidP="00D150B4">
      <w:r>
        <w:separator/>
      </w:r>
    </w:p>
  </w:footnote>
  <w:footnote w:type="continuationSeparator" w:id="0">
    <w:p w:rsidR="00A85AC4" w:rsidRDefault="00A85AC4" w:rsidP="00D150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4CD"/>
    <w:rsid w:val="001D06DF"/>
    <w:rsid w:val="00330886"/>
    <w:rsid w:val="003D1090"/>
    <w:rsid w:val="005704CD"/>
    <w:rsid w:val="006A634A"/>
    <w:rsid w:val="006D3F72"/>
    <w:rsid w:val="00974E00"/>
    <w:rsid w:val="00981A29"/>
    <w:rsid w:val="00A85AC4"/>
    <w:rsid w:val="00D04598"/>
    <w:rsid w:val="00D150B4"/>
    <w:rsid w:val="00D62654"/>
    <w:rsid w:val="00F57DF3"/>
    <w:rsid w:val="00FF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704C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s9">
    <w:name w:val="s_9"/>
    <w:basedOn w:val="a"/>
    <w:rsid w:val="005704C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5704CD"/>
  </w:style>
  <w:style w:type="character" w:styleId="a3">
    <w:name w:val="Hyperlink"/>
    <w:basedOn w:val="a0"/>
    <w:uiPriority w:val="99"/>
    <w:unhideWhenUsed/>
    <w:rsid w:val="005704CD"/>
    <w:rPr>
      <w:color w:val="0000FF"/>
      <w:u w:val="single"/>
    </w:rPr>
  </w:style>
  <w:style w:type="paragraph" w:customStyle="1" w:styleId="s1">
    <w:name w:val="s_1"/>
    <w:basedOn w:val="a"/>
    <w:rsid w:val="005704C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5704C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empty">
    <w:name w:val="empty"/>
    <w:basedOn w:val="a"/>
    <w:rsid w:val="005704C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indent1">
    <w:name w:val="indent_1"/>
    <w:basedOn w:val="a"/>
    <w:rsid w:val="005704C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s10">
    <w:name w:val="s_10"/>
    <w:basedOn w:val="a0"/>
    <w:rsid w:val="005704CD"/>
  </w:style>
  <w:style w:type="paragraph" w:styleId="a4">
    <w:name w:val="footer"/>
    <w:basedOn w:val="a"/>
    <w:link w:val="a5"/>
    <w:uiPriority w:val="99"/>
    <w:unhideWhenUsed/>
    <w:rsid w:val="00D150B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D150B4"/>
  </w:style>
  <w:style w:type="character" w:styleId="a6">
    <w:name w:val="page number"/>
    <w:basedOn w:val="a0"/>
    <w:uiPriority w:val="99"/>
    <w:semiHidden/>
    <w:unhideWhenUsed/>
    <w:rsid w:val="00D150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704C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s9">
    <w:name w:val="s_9"/>
    <w:basedOn w:val="a"/>
    <w:rsid w:val="005704C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5704CD"/>
  </w:style>
  <w:style w:type="character" w:styleId="a3">
    <w:name w:val="Hyperlink"/>
    <w:basedOn w:val="a0"/>
    <w:uiPriority w:val="99"/>
    <w:unhideWhenUsed/>
    <w:rsid w:val="005704CD"/>
    <w:rPr>
      <w:color w:val="0000FF"/>
      <w:u w:val="single"/>
    </w:rPr>
  </w:style>
  <w:style w:type="paragraph" w:customStyle="1" w:styleId="s1">
    <w:name w:val="s_1"/>
    <w:basedOn w:val="a"/>
    <w:rsid w:val="005704C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5704C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empty">
    <w:name w:val="empty"/>
    <w:basedOn w:val="a"/>
    <w:rsid w:val="005704C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customStyle="1" w:styleId="indent1">
    <w:name w:val="indent_1"/>
    <w:basedOn w:val="a"/>
    <w:rsid w:val="005704C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s10">
    <w:name w:val="s_10"/>
    <w:basedOn w:val="a0"/>
    <w:rsid w:val="005704CD"/>
  </w:style>
  <w:style w:type="paragraph" w:styleId="a4">
    <w:name w:val="footer"/>
    <w:basedOn w:val="a"/>
    <w:link w:val="a5"/>
    <w:uiPriority w:val="99"/>
    <w:unhideWhenUsed/>
    <w:rsid w:val="00D150B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D150B4"/>
  </w:style>
  <w:style w:type="character" w:styleId="a6">
    <w:name w:val="page number"/>
    <w:basedOn w:val="a0"/>
    <w:uiPriority w:val="99"/>
    <w:semiHidden/>
    <w:unhideWhenUsed/>
    <w:rsid w:val="00D15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3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014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517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86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75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94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7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2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8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2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98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22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4391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14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95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90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4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86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7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5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86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mo.garant.ru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demo.garant.ru/" TargetMode="External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demo.garant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dem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mo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 Алиева</dc:creator>
  <cp:lastModifiedBy>Крыс</cp:lastModifiedBy>
  <cp:revision>2</cp:revision>
  <dcterms:created xsi:type="dcterms:W3CDTF">2020-06-16T07:55:00Z</dcterms:created>
  <dcterms:modified xsi:type="dcterms:W3CDTF">2020-06-16T07:55:00Z</dcterms:modified>
</cp:coreProperties>
</file>