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E41" w:rsidRPr="00D226A8" w:rsidRDefault="00D05E41" w:rsidP="00C83E15">
      <w:pPr>
        <w:spacing w:after="0" w:line="240" w:lineRule="auto"/>
        <w:jc w:val="right"/>
        <w:rPr>
          <w:rFonts w:ascii="Times New Roman" w:hAnsi="Times New Roman"/>
          <w:b/>
          <w:i/>
          <w:sz w:val="26"/>
          <w:szCs w:val="26"/>
        </w:rPr>
      </w:pPr>
      <w:r w:rsidRPr="00D226A8">
        <w:rPr>
          <w:rFonts w:ascii="Times New Roman" w:hAnsi="Times New Roman"/>
          <w:b/>
          <w:i/>
          <w:sz w:val="26"/>
          <w:szCs w:val="26"/>
        </w:rPr>
        <w:t>Приложение 1</w:t>
      </w:r>
    </w:p>
    <w:p w:rsidR="00D05E41" w:rsidRPr="00D05E41" w:rsidRDefault="00D05E41" w:rsidP="00D05E41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Информация о проекте «</w:t>
      </w:r>
      <w:r w:rsidRPr="00D05E41">
        <w:rPr>
          <w:rFonts w:ascii="Times New Roman" w:hAnsi="Times New Roman"/>
          <w:sz w:val="26"/>
          <w:szCs w:val="26"/>
        </w:rPr>
        <w:t>Шахматы – школе</w:t>
      </w:r>
      <w:r>
        <w:rPr>
          <w:rFonts w:ascii="Times New Roman" w:hAnsi="Times New Roman"/>
          <w:sz w:val="26"/>
          <w:szCs w:val="26"/>
        </w:rPr>
        <w:t>»</w:t>
      </w:r>
    </w:p>
    <w:p w:rsidR="00D05E41" w:rsidRDefault="00D05E41" w:rsidP="00D05E4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3E15" w:rsidRDefault="00C83E15" w:rsidP="00C83E15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984A7A">
        <w:rPr>
          <w:rFonts w:ascii="Times New Roman" w:hAnsi="Times New Roman"/>
          <w:sz w:val="26"/>
          <w:szCs w:val="26"/>
        </w:rPr>
        <w:t>Министерство просвещения РФ активно поддерживает идею проведения уроков шахмат с целью интеллектуального развития детей. 30 августа 2019 года в ходе «Общероссийского родительского собрания-2019» Министр просвещения РФ Ольга Васильева подтвердила</w:t>
      </w:r>
      <w:r>
        <w:rPr>
          <w:rFonts w:ascii="Times New Roman" w:hAnsi="Times New Roman"/>
          <w:sz w:val="26"/>
          <w:szCs w:val="26"/>
        </w:rPr>
        <w:t>, что</w:t>
      </w:r>
      <w:r w:rsidRPr="00984A7A">
        <w:rPr>
          <w:rFonts w:ascii="Times New Roman" w:hAnsi="Times New Roman"/>
          <w:sz w:val="26"/>
          <w:szCs w:val="26"/>
        </w:rPr>
        <w:t xml:space="preserve"> шахматы, интеллектуальное развитие, аналитическое мышление – взаимосвязанные вещи. Сегодня шахматные занятия в России культивируются в 18 тысячах школ из 42 тысяч. Причём, что особенно приветствуется, в 6% школ урок шахмат пр</w:t>
      </w:r>
      <w:r>
        <w:rPr>
          <w:rFonts w:ascii="Times New Roman" w:hAnsi="Times New Roman"/>
          <w:sz w:val="26"/>
          <w:szCs w:val="26"/>
        </w:rPr>
        <w:t xml:space="preserve">оходит в первой половине дня – </w:t>
      </w:r>
      <w:r w:rsidRPr="00984A7A">
        <w:rPr>
          <w:rFonts w:ascii="Times New Roman" w:hAnsi="Times New Roman"/>
          <w:sz w:val="26"/>
          <w:szCs w:val="26"/>
        </w:rPr>
        <w:t>в обязательной урочной программе.</w:t>
      </w:r>
    </w:p>
    <w:p w:rsidR="00D05E41" w:rsidRPr="00984A7A" w:rsidRDefault="00D05E41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984A7A">
        <w:rPr>
          <w:rFonts w:ascii="Times New Roman" w:hAnsi="Times New Roman"/>
          <w:sz w:val="26"/>
          <w:szCs w:val="26"/>
        </w:rPr>
        <w:t>Стратегическая цель проекта «Шахматы – школе» – системное повышение интеллектуального уровня российских детей, что является задачей государственной важности. Это достигается с помощью развития у детей способности действовать «в уме» (внутреннего плана действий), образного и логического мышления. Важно отметить, что проект «Шахматы – школе» охватывает как начальную школу, так и систему дошкольного образования, поскольку развитие мышления наиболее эффективно в эти периоды.</w:t>
      </w:r>
    </w:p>
    <w:p w:rsidR="002456A0" w:rsidRDefault="00D05E41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984A7A">
        <w:rPr>
          <w:rFonts w:ascii="Times New Roman" w:hAnsi="Times New Roman"/>
          <w:sz w:val="26"/>
          <w:szCs w:val="26"/>
        </w:rPr>
        <w:t xml:space="preserve">Кто должен преимущественно проводить уроки шахмат в школе и занятия в детском саду: в начальных классах – учителя, в детских садах – воспитатели. Это гарантируется тем, что курс «Шахматы – школе» – максимально прост, не в ущерб содержательности. </w:t>
      </w:r>
    </w:p>
    <w:p w:rsidR="00D05E41" w:rsidRPr="00984A7A" w:rsidRDefault="00D05E41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984A7A">
        <w:rPr>
          <w:rFonts w:ascii="Times New Roman" w:hAnsi="Times New Roman"/>
          <w:sz w:val="26"/>
          <w:szCs w:val="26"/>
        </w:rPr>
        <w:t>Подобно тому, как каждый ребенок в определенный период жизни берет в руки карандаш, но лишь немногие становятся профессиональными художниками, так и каждый из детей должен соприкоснуться с шахматами не для достижения спортивных успехов, а чтобы взять из них то ценное, что они могут дать. На это и ориентирован курс «Шахматы – школе».</w:t>
      </w:r>
    </w:p>
    <w:p w:rsidR="00D05E41" w:rsidRPr="00984A7A" w:rsidRDefault="00D05E41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984A7A">
        <w:rPr>
          <w:rFonts w:ascii="Times New Roman" w:hAnsi="Times New Roman"/>
          <w:sz w:val="26"/>
          <w:szCs w:val="26"/>
        </w:rPr>
        <w:t>Основные отличия курса «Шахматы – школе» от зарубежных аналогов: 1) курс научно обоснован; 2) курс максимально практико-ориентирован; 3) курс – здоровьесберегающий; 4) для курса разработана эффективная технология обучения – шахматно-задачная (включающая комплекс развивающих занимательных заданий и дидактических игр); 5) курс реализуется в двух вариантах: трёхлетний (со 2-го по 4-й классы); четырехлетний (с 1-го по 4-й классы): 6) курс доступен для учителей с изначально нулевой шахматной подготовкой; 7) курс пронизан межпредметными связями со многими учебными дисциплинами, образуя единую, целостную систему – волшебный квадрат «математика, логика, чтение, язык», в сердцевине которого находятся шахматы; 8) курс диагностируем, так как способность действовать «в уме» имеет 5 диагностируемых этапов развития.</w:t>
      </w:r>
    </w:p>
    <w:p w:rsidR="00D05E41" w:rsidRPr="00984A7A" w:rsidRDefault="00D05E41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984A7A">
        <w:rPr>
          <w:rFonts w:ascii="Times New Roman" w:hAnsi="Times New Roman"/>
          <w:sz w:val="26"/>
          <w:szCs w:val="26"/>
        </w:rPr>
        <w:t>Каждый урок курса «Шахматы – школе» одновременно: 1) урок-сказка; 2) урок-театр; 3) урок-дидактическая игра; 4) урок-тайна; 5) урок</w:t>
      </w:r>
      <w:r w:rsidR="00F32972">
        <w:rPr>
          <w:rFonts w:ascii="Times New Roman" w:hAnsi="Times New Roman"/>
          <w:sz w:val="26"/>
          <w:szCs w:val="26"/>
        </w:rPr>
        <w:t xml:space="preserve">-удивление; 6) урок-погружение </w:t>
      </w:r>
      <w:r w:rsidRPr="00984A7A">
        <w:rPr>
          <w:rFonts w:ascii="Times New Roman" w:hAnsi="Times New Roman"/>
          <w:sz w:val="26"/>
          <w:szCs w:val="26"/>
        </w:rPr>
        <w:t>в мир забавных и занимательных заданий; 7) урок без неуспевающих; 8) урок-сотворчество; 9) урок-здоровьесбережение.</w:t>
      </w:r>
    </w:p>
    <w:p w:rsidR="00D05E41" w:rsidRPr="00984A7A" w:rsidRDefault="00D05E41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984A7A">
        <w:rPr>
          <w:rFonts w:ascii="Times New Roman" w:hAnsi="Times New Roman"/>
          <w:sz w:val="26"/>
          <w:szCs w:val="26"/>
        </w:rPr>
        <w:t>Практика показала, что для учащихся начальных классов шахматные задачи и головоломки курса часто оказываются интереснее, чем игра в шахматы. Неудивительно, что многочисленные опросы детей, с которыми занимались по «Шахматно-задачной технологии», показали, что урок шахмат нравится почти 100% учеников.</w:t>
      </w:r>
    </w:p>
    <w:p w:rsidR="007100E7" w:rsidRDefault="00D05E41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984A7A">
        <w:rPr>
          <w:rFonts w:ascii="Times New Roman" w:hAnsi="Times New Roman"/>
          <w:sz w:val="26"/>
          <w:szCs w:val="26"/>
        </w:rPr>
        <w:t xml:space="preserve">Поскольку цель уроков шахмат – развитие мышления, то процесс обучения шахматным азам – средство, инструмент, фон, на котором протекает развитие </w:t>
      </w:r>
      <w:r w:rsidRPr="00984A7A">
        <w:rPr>
          <w:rFonts w:ascii="Times New Roman" w:hAnsi="Times New Roman"/>
          <w:sz w:val="26"/>
          <w:szCs w:val="26"/>
        </w:rPr>
        <w:lastRenderedPageBreak/>
        <w:t>мышления. В курсе учтено, что лишь небольшой процент учителей начальных классов и воспитателей детских садов умеет играть в шахматы.</w:t>
      </w:r>
    </w:p>
    <w:p w:rsidR="00525FFE" w:rsidRPr="00984A7A" w:rsidRDefault="00525FFE" w:rsidP="00525FFE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984A7A">
        <w:rPr>
          <w:rFonts w:ascii="Times New Roman" w:hAnsi="Times New Roman"/>
          <w:sz w:val="26"/>
          <w:szCs w:val="26"/>
        </w:rPr>
        <w:t xml:space="preserve">Курс «Шахматы – школе» апробирован во многих отечественных регионах и обеспечен всеми необходимыми материалами. В него входят для каждого года обучения: 1) рабочие программы; 2) учебники для учеников (в 2-х частях); 3) пособия </w:t>
      </w:r>
      <w:r>
        <w:rPr>
          <w:rFonts w:ascii="Times New Roman" w:hAnsi="Times New Roman"/>
          <w:sz w:val="26"/>
          <w:szCs w:val="26"/>
        </w:rPr>
        <w:t>для учителя; 4) рабочие тетради</w:t>
      </w:r>
      <w:r w:rsidRPr="00984A7A">
        <w:rPr>
          <w:rFonts w:ascii="Times New Roman" w:hAnsi="Times New Roman"/>
          <w:sz w:val="26"/>
          <w:szCs w:val="26"/>
        </w:rPr>
        <w:t xml:space="preserve"> (в 2-х частях); 5) тетради для проверочных работ; </w:t>
      </w:r>
      <w:r>
        <w:rPr>
          <w:rFonts w:ascii="Times New Roman" w:hAnsi="Times New Roman"/>
          <w:sz w:val="26"/>
          <w:szCs w:val="26"/>
        </w:rPr>
        <w:br/>
      </w:r>
      <w:r w:rsidRPr="00984A7A">
        <w:rPr>
          <w:rFonts w:ascii="Times New Roman" w:hAnsi="Times New Roman"/>
          <w:sz w:val="26"/>
          <w:szCs w:val="26"/>
        </w:rPr>
        <w:t>6) задачники.</w:t>
      </w:r>
    </w:p>
    <w:p w:rsidR="00525FFE" w:rsidRPr="00984A7A" w:rsidRDefault="00525FFE" w:rsidP="00525FFE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984A7A">
        <w:rPr>
          <w:rFonts w:ascii="Times New Roman" w:hAnsi="Times New Roman"/>
          <w:sz w:val="26"/>
          <w:szCs w:val="26"/>
        </w:rPr>
        <w:t xml:space="preserve">Все составляющие курса разработаны таким образом, что в них присутствует большое количество шахматно-литературных, шахматно-арифметических, шахматно-геометрических, шахматно-логических и шахматно-языковых дидактических игр, задач и головоломок различных жанров. Кроме этого в курсе разработано много обучающих шахматных сказок, загадок, презентаций, кроссвордов, чайнвордов, викторин, тестов, латинских квадратов, судоку, буквенных и других затей. </w:t>
      </w:r>
    </w:p>
    <w:p w:rsidR="008B4558" w:rsidRDefault="008B4558" w:rsidP="008B4558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525FFE" w:rsidRDefault="00525FFE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Default="00F32972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5B0128" w:rsidRDefault="005B0128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5C30CE" w:rsidRDefault="005C30CE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5C30CE" w:rsidRDefault="005C30CE" w:rsidP="00D05E4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32972" w:rsidRPr="00D226A8" w:rsidRDefault="00F32972" w:rsidP="00F32972">
      <w:pPr>
        <w:spacing w:after="0" w:line="240" w:lineRule="auto"/>
        <w:ind w:firstLine="426"/>
        <w:jc w:val="right"/>
        <w:rPr>
          <w:rFonts w:ascii="Times New Roman" w:hAnsi="Times New Roman"/>
          <w:b/>
          <w:i/>
          <w:sz w:val="26"/>
          <w:szCs w:val="26"/>
        </w:rPr>
      </w:pPr>
      <w:r w:rsidRPr="00D226A8">
        <w:rPr>
          <w:rFonts w:ascii="Times New Roman" w:hAnsi="Times New Roman"/>
          <w:b/>
          <w:i/>
          <w:sz w:val="26"/>
          <w:szCs w:val="26"/>
        </w:rPr>
        <w:lastRenderedPageBreak/>
        <w:t xml:space="preserve">Приложение </w:t>
      </w:r>
      <w:r w:rsidR="00732069">
        <w:rPr>
          <w:rFonts w:ascii="Times New Roman" w:hAnsi="Times New Roman"/>
          <w:b/>
          <w:i/>
          <w:sz w:val="26"/>
          <w:szCs w:val="26"/>
        </w:rPr>
        <w:t>2</w:t>
      </w:r>
    </w:p>
    <w:p w:rsidR="00F32972" w:rsidRDefault="00F32972" w:rsidP="00F32972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6"/>
        </w:rPr>
      </w:pPr>
      <w:r w:rsidRPr="00F32972">
        <w:rPr>
          <w:rFonts w:ascii="Times New Roman" w:hAnsi="Times New Roman"/>
          <w:sz w:val="26"/>
          <w:szCs w:val="26"/>
        </w:rPr>
        <w:t>Информация о запуске проекта «Шахматы – школе»</w:t>
      </w:r>
    </w:p>
    <w:p w:rsidR="00F32972" w:rsidRDefault="00F32972" w:rsidP="00F32972">
      <w:pPr>
        <w:spacing w:after="0" w:line="240" w:lineRule="auto"/>
        <w:ind w:firstLine="426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8"/>
        <w:gridCol w:w="3025"/>
        <w:gridCol w:w="5302"/>
      </w:tblGrid>
      <w:tr w:rsidR="00F32972" w:rsidTr="00F32972">
        <w:tc>
          <w:tcPr>
            <w:tcW w:w="1668" w:type="dxa"/>
          </w:tcPr>
          <w:p w:rsidR="00F32972" w:rsidRDefault="00F32972" w:rsidP="00063C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Субъект РФ</w:t>
            </w:r>
          </w:p>
        </w:tc>
        <w:tc>
          <w:tcPr>
            <w:tcW w:w="4902" w:type="dxa"/>
          </w:tcPr>
          <w:p w:rsidR="00F32972" w:rsidRDefault="00F32972" w:rsidP="00063C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Образовательные организации, в которых запущен проект</w:t>
            </w:r>
          </w:p>
        </w:tc>
        <w:tc>
          <w:tcPr>
            <w:tcW w:w="3285" w:type="dxa"/>
          </w:tcPr>
          <w:p w:rsidR="00F32972" w:rsidRDefault="00F32972" w:rsidP="00063C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Ссылка на освещение в СМИ</w:t>
            </w:r>
          </w:p>
        </w:tc>
      </w:tr>
      <w:tr w:rsidR="00F32972" w:rsidTr="00F32972">
        <w:tc>
          <w:tcPr>
            <w:tcW w:w="1668" w:type="dxa"/>
          </w:tcPr>
          <w:p w:rsidR="00F32972" w:rsidRDefault="003C4BB2" w:rsidP="00F329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Республика Дагестан</w:t>
            </w:r>
          </w:p>
        </w:tc>
        <w:tc>
          <w:tcPr>
            <w:tcW w:w="4902" w:type="dxa"/>
          </w:tcPr>
          <w:p w:rsidR="00F32972" w:rsidRDefault="003C4BB2" w:rsidP="00F329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МБОУ «Бамматюртовская СОШ им.М.М.Муталимова»</w:t>
            </w:r>
          </w:p>
        </w:tc>
        <w:tc>
          <w:tcPr>
            <w:tcW w:w="3285" w:type="dxa"/>
          </w:tcPr>
          <w:p w:rsidR="00F32972" w:rsidRDefault="003C4BB2" w:rsidP="00F329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9" w:history="1">
              <w:r w:rsidRPr="00AA61C1">
                <w:rPr>
                  <w:rStyle w:val="a8"/>
                  <w:rFonts w:ascii="Times New Roman" w:hAnsi="Times New Roman"/>
                  <w:sz w:val="26"/>
                  <w:szCs w:val="26"/>
                </w:rPr>
                <w:t>https://bamma.dagestanschool.ru/?se</w:t>
              </w:r>
              <w:bookmarkStart w:id="0" w:name="_GoBack"/>
              <w:bookmarkEnd w:id="0"/>
              <w:r w:rsidRPr="00AA61C1">
                <w:rPr>
                  <w:rStyle w:val="a8"/>
                  <w:rFonts w:ascii="Times New Roman" w:hAnsi="Times New Roman"/>
                  <w:sz w:val="26"/>
                  <w:szCs w:val="26"/>
                </w:rPr>
                <w:t>ction_id=78</w:t>
              </w:r>
            </w:hyperlink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F32972" w:rsidRPr="00F32972" w:rsidRDefault="00F32972" w:rsidP="00F32972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sectPr w:rsidR="00F32972" w:rsidRPr="00F32972" w:rsidSect="005B0128">
      <w:headerReference w:type="default" r:id="rId10"/>
      <w:pgSz w:w="11906" w:h="16838"/>
      <w:pgMar w:top="1135" w:right="849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98A" w:rsidRDefault="0026298A" w:rsidP="007F41E0">
      <w:pPr>
        <w:spacing w:after="0" w:line="240" w:lineRule="auto"/>
      </w:pPr>
      <w:r>
        <w:separator/>
      </w:r>
    </w:p>
  </w:endnote>
  <w:endnote w:type="continuationSeparator" w:id="0">
    <w:p w:rsidR="0026298A" w:rsidRDefault="0026298A" w:rsidP="007F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98A" w:rsidRDefault="0026298A" w:rsidP="007F41E0">
      <w:pPr>
        <w:spacing w:after="0" w:line="240" w:lineRule="auto"/>
      </w:pPr>
      <w:r>
        <w:separator/>
      </w:r>
    </w:p>
  </w:footnote>
  <w:footnote w:type="continuationSeparator" w:id="0">
    <w:p w:rsidR="0026298A" w:rsidRDefault="0026298A" w:rsidP="007F4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5478237"/>
      <w:docPartObj>
        <w:docPartGallery w:val="Page Numbers (Top of Page)"/>
        <w:docPartUnique/>
      </w:docPartObj>
    </w:sdtPr>
    <w:sdtEndPr/>
    <w:sdtContent>
      <w:p w:rsidR="007F41E0" w:rsidRDefault="00CC5792">
        <w:pPr>
          <w:pStyle w:val="a9"/>
          <w:jc w:val="center"/>
        </w:pPr>
        <w:r>
          <w:fldChar w:fldCharType="begin"/>
        </w:r>
        <w:r w:rsidR="007F41E0">
          <w:instrText>PAGE   \* MERGEFORMAT</w:instrText>
        </w:r>
        <w:r>
          <w:fldChar w:fldCharType="separate"/>
        </w:r>
        <w:r w:rsidR="003C4BB2">
          <w:rPr>
            <w:noProof/>
          </w:rPr>
          <w:t>3</w:t>
        </w:r>
        <w:r>
          <w:fldChar w:fldCharType="end"/>
        </w:r>
      </w:p>
    </w:sdtContent>
  </w:sdt>
  <w:p w:rsidR="007F41E0" w:rsidRDefault="007F41E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93B"/>
    <w:multiLevelType w:val="hybridMultilevel"/>
    <w:tmpl w:val="B4A8320A"/>
    <w:lvl w:ilvl="0" w:tplc="052822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F6352"/>
    <w:multiLevelType w:val="hybridMultilevel"/>
    <w:tmpl w:val="257EB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D7A2F"/>
    <w:multiLevelType w:val="hybridMultilevel"/>
    <w:tmpl w:val="75EEB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A0D53"/>
    <w:multiLevelType w:val="hybridMultilevel"/>
    <w:tmpl w:val="53462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A4DBB"/>
    <w:multiLevelType w:val="hybridMultilevel"/>
    <w:tmpl w:val="6C64B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26D9F"/>
    <w:multiLevelType w:val="hybridMultilevel"/>
    <w:tmpl w:val="5824C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071B7"/>
    <w:multiLevelType w:val="hybridMultilevel"/>
    <w:tmpl w:val="9FECB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0F181F"/>
    <w:multiLevelType w:val="hybridMultilevel"/>
    <w:tmpl w:val="1526B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11C1A"/>
    <w:multiLevelType w:val="hybridMultilevel"/>
    <w:tmpl w:val="D22EBBDC"/>
    <w:lvl w:ilvl="0" w:tplc="87FE877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922222"/>
    <w:multiLevelType w:val="hybridMultilevel"/>
    <w:tmpl w:val="52AE3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A401C3"/>
    <w:multiLevelType w:val="hybridMultilevel"/>
    <w:tmpl w:val="9836BD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BA90CF5"/>
    <w:multiLevelType w:val="hybridMultilevel"/>
    <w:tmpl w:val="6450D1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AC7E62"/>
    <w:multiLevelType w:val="hybridMultilevel"/>
    <w:tmpl w:val="E77863A2"/>
    <w:lvl w:ilvl="0" w:tplc="C17C3E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C524989"/>
    <w:multiLevelType w:val="hybridMultilevel"/>
    <w:tmpl w:val="86C6B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891565"/>
    <w:multiLevelType w:val="hybridMultilevel"/>
    <w:tmpl w:val="0C3A4E3E"/>
    <w:lvl w:ilvl="0" w:tplc="2344465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B80381"/>
    <w:multiLevelType w:val="hybridMultilevel"/>
    <w:tmpl w:val="C6D2E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321D14"/>
    <w:multiLevelType w:val="hybridMultilevel"/>
    <w:tmpl w:val="F38CC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977AA8"/>
    <w:multiLevelType w:val="hybridMultilevel"/>
    <w:tmpl w:val="84FE9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A2578E"/>
    <w:multiLevelType w:val="hybridMultilevel"/>
    <w:tmpl w:val="84FE9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3B1511"/>
    <w:multiLevelType w:val="hybridMultilevel"/>
    <w:tmpl w:val="C2DCFB0A"/>
    <w:lvl w:ilvl="0" w:tplc="9D16E3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22029F"/>
    <w:multiLevelType w:val="hybridMultilevel"/>
    <w:tmpl w:val="86AE2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3"/>
  </w:num>
  <w:num w:numId="5">
    <w:abstractNumId w:va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"/>
  </w:num>
  <w:num w:numId="10">
    <w:abstractNumId w:val="5"/>
  </w:num>
  <w:num w:numId="11">
    <w:abstractNumId w:val="9"/>
  </w:num>
  <w:num w:numId="12">
    <w:abstractNumId w:val="10"/>
  </w:num>
  <w:num w:numId="13">
    <w:abstractNumId w:val="20"/>
  </w:num>
  <w:num w:numId="14">
    <w:abstractNumId w:val="17"/>
  </w:num>
  <w:num w:numId="15">
    <w:abstractNumId w:val="2"/>
  </w:num>
  <w:num w:numId="16">
    <w:abstractNumId w:val="0"/>
  </w:num>
  <w:num w:numId="17">
    <w:abstractNumId w:val="7"/>
  </w:num>
  <w:num w:numId="18">
    <w:abstractNumId w:val="12"/>
  </w:num>
  <w:num w:numId="19">
    <w:abstractNumId w:val="18"/>
  </w:num>
  <w:num w:numId="20">
    <w:abstractNumId w:val="19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49D3"/>
    <w:rsid w:val="00005188"/>
    <w:rsid w:val="0000752A"/>
    <w:rsid w:val="00010E8C"/>
    <w:rsid w:val="00022814"/>
    <w:rsid w:val="000366DC"/>
    <w:rsid w:val="0004243C"/>
    <w:rsid w:val="00043A0C"/>
    <w:rsid w:val="000634D0"/>
    <w:rsid w:val="00063C47"/>
    <w:rsid w:val="00073969"/>
    <w:rsid w:val="00081370"/>
    <w:rsid w:val="00092605"/>
    <w:rsid w:val="000B3C01"/>
    <w:rsid w:val="000B7B1E"/>
    <w:rsid w:val="000C60C6"/>
    <w:rsid w:val="000E1709"/>
    <w:rsid w:val="001056ED"/>
    <w:rsid w:val="00113EFD"/>
    <w:rsid w:val="0012120D"/>
    <w:rsid w:val="00133DC7"/>
    <w:rsid w:val="00134CC8"/>
    <w:rsid w:val="00135EF3"/>
    <w:rsid w:val="00140FF6"/>
    <w:rsid w:val="001414F7"/>
    <w:rsid w:val="00161672"/>
    <w:rsid w:val="00166F85"/>
    <w:rsid w:val="001861B0"/>
    <w:rsid w:val="0019450F"/>
    <w:rsid w:val="00195243"/>
    <w:rsid w:val="001A4D2A"/>
    <w:rsid w:val="001B40CA"/>
    <w:rsid w:val="001C0074"/>
    <w:rsid w:val="001E7D6B"/>
    <w:rsid w:val="00240812"/>
    <w:rsid w:val="002456A0"/>
    <w:rsid w:val="00254F5F"/>
    <w:rsid w:val="00255E6F"/>
    <w:rsid w:val="0026298A"/>
    <w:rsid w:val="00286803"/>
    <w:rsid w:val="002953CC"/>
    <w:rsid w:val="002A0F87"/>
    <w:rsid w:val="002A587C"/>
    <w:rsid w:val="002E19FA"/>
    <w:rsid w:val="002E470D"/>
    <w:rsid w:val="00301740"/>
    <w:rsid w:val="0030571C"/>
    <w:rsid w:val="00314A55"/>
    <w:rsid w:val="00330918"/>
    <w:rsid w:val="00337499"/>
    <w:rsid w:val="00344007"/>
    <w:rsid w:val="003558FD"/>
    <w:rsid w:val="00361B37"/>
    <w:rsid w:val="00367DD5"/>
    <w:rsid w:val="00385C4A"/>
    <w:rsid w:val="003938B8"/>
    <w:rsid w:val="003956C8"/>
    <w:rsid w:val="003A1B63"/>
    <w:rsid w:val="003C4BB2"/>
    <w:rsid w:val="00414796"/>
    <w:rsid w:val="00416F43"/>
    <w:rsid w:val="004236F1"/>
    <w:rsid w:val="0043446F"/>
    <w:rsid w:val="0044293D"/>
    <w:rsid w:val="00446BD9"/>
    <w:rsid w:val="004756D4"/>
    <w:rsid w:val="004939BA"/>
    <w:rsid w:val="00495CEC"/>
    <w:rsid w:val="004A0865"/>
    <w:rsid w:val="004C0D06"/>
    <w:rsid w:val="004C14D6"/>
    <w:rsid w:val="004C7E66"/>
    <w:rsid w:val="004D36F8"/>
    <w:rsid w:val="004E2A13"/>
    <w:rsid w:val="004F608B"/>
    <w:rsid w:val="00525FFE"/>
    <w:rsid w:val="005368ED"/>
    <w:rsid w:val="005412C8"/>
    <w:rsid w:val="0055432D"/>
    <w:rsid w:val="00563FE1"/>
    <w:rsid w:val="0059462E"/>
    <w:rsid w:val="005A79EF"/>
    <w:rsid w:val="005B0128"/>
    <w:rsid w:val="005C30CE"/>
    <w:rsid w:val="005C3D22"/>
    <w:rsid w:val="005D1F61"/>
    <w:rsid w:val="005D2E64"/>
    <w:rsid w:val="005E0CFF"/>
    <w:rsid w:val="005E1EBE"/>
    <w:rsid w:val="005E2570"/>
    <w:rsid w:val="005E53C8"/>
    <w:rsid w:val="00600DCB"/>
    <w:rsid w:val="00621E6E"/>
    <w:rsid w:val="006408A6"/>
    <w:rsid w:val="006560F7"/>
    <w:rsid w:val="006631E2"/>
    <w:rsid w:val="00667F9B"/>
    <w:rsid w:val="00676166"/>
    <w:rsid w:val="006849D3"/>
    <w:rsid w:val="0069742D"/>
    <w:rsid w:val="006A61BA"/>
    <w:rsid w:val="006B344A"/>
    <w:rsid w:val="006C3CFB"/>
    <w:rsid w:val="006D0334"/>
    <w:rsid w:val="006D45D9"/>
    <w:rsid w:val="006D67A6"/>
    <w:rsid w:val="006E1FAA"/>
    <w:rsid w:val="006E777C"/>
    <w:rsid w:val="006F1894"/>
    <w:rsid w:val="006F4CCA"/>
    <w:rsid w:val="007010A0"/>
    <w:rsid w:val="007019C1"/>
    <w:rsid w:val="00705686"/>
    <w:rsid w:val="007100E7"/>
    <w:rsid w:val="00732069"/>
    <w:rsid w:val="00744910"/>
    <w:rsid w:val="00744A62"/>
    <w:rsid w:val="00747129"/>
    <w:rsid w:val="007704F0"/>
    <w:rsid w:val="00773A2F"/>
    <w:rsid w:val="007777DB"/>
    <w:rsid w:val="00793718"/>
    <w:rsid w:val="007B1374"/>
    <w:rsid w:val="007E1AD4"/>
    <w:rsid w:val="007E5045"/>
    <w:rsid w:val="007F41E0"/>
    <w:rsid w:val="007F7437"/>
    <w:rsid w:val="008168FD"/>
    <w:rsid w:val="00816AD1"/>
    <w:rsid w:val="008227ED"/>
    <w:rsid w:val="00822E59"/>
    <w:rsid w:val="00831042"/>
    <w:rsid w:val="00831AF0"/>
    <w:rsid w:val="00834717"/>
    <w:rsid w:val="00840776"/>
    <w:rsid w:val="00855552"/>
    <w:rsid w:val="00861887"/>
    <w:rsid w:val="008623CD"/>
    <w:rsid w:val="008678D8"/>
    <w:rsid w:val="00890BBD"/>
    <w:rsid w:val="00896A20"/>
    <w:rsid w:val="008A1702"/>
    <w:rsid w:val="008A273C"/>
    <w:rsid w:val="008B1B21"/>
    <w:rsid w:val="008B4558"/>
    <w:rsid w:val="008C793D"/>
    <w:rsid w:val="00903968"/>
    <w:rsid w:val="00907532"/>
    <w:rsid w:val="00925971"/>
    <w:rsid w:val="0095029B"/>
    <w:rsid w:val="00953062"/>
    <w:rsid w:val="00966A60"/>
    <w:rsid w:val="009815B1"/>
    <w:rsid w:val="00984A7A"/>
    <w:rsid w:val="009A0879"/>
    <w:rsid w:val="009B1DBA"/>
    <w:rsid w:val="009B260E"/>
    <w:rsid w:val="009B320F"/>
    <w:rsid w:val="009C34C8"/>
    <w:rsid w:val="009E217C"/>
    <w:rsid w:val="009F1770"/>
    <w:rsid w:val="009F3860"/>
    <w:rsid w:val="00A15915"/>
    <w:rsid w:val="00A2038F"/>
    <w:rsid w:val="00A3069F"/>
    <w:rsid w:val="00A43BA3"/>
    <w:rsid w:val="00A6283A"/>
    <w:rsid w:val="00A721A9"/>
    <w:rsid w:val="00A82A19"/>
    <w:rsid w:val="00A9572D"/>
    <w:rsid w:val="00A95C29"/>
    <w:rsid w:val="00A97929"/>
    <w:rsid w:val="00AA25CD"/>
    <w:rsid w:val="00AB5353"/>
    <w:rsid w:val="00AB7A9A"/>
    <w:rsid w:val="00AC1BE1"/>
    <w:rsid w:val="00AC58D1"/>
    <w:rsid w:val="00AD1997"/>
    <w:rsid w:val="00AE4454"/>
    <w:rsid w:val="00AE46C6"/>
    <w:rsid w:val="00AF301E"/>
    <w:rsid w:val="00B146FE"/>
    <w:rsid w:val="00B36D2A"/>
    <w:rsid w:val="00B50868"/>
    <w:rsid w:val="00B625D4"/>
    <w:rsid w:val="00B6407A"/>
    <w:rsid w:val="00B64D29"/>
    <w:rsid w:val="00B66912"/>
    <w:rsid w:val="00B74BEC"/>
    <w:rsid w:val="00B8782F"/>
    <w:rsid w:val="00B912D8"/>
    <w:rsid w:val="00B93701"/>
    <w:rsid w:val="00BC2D2E"/>
    <w:rsid w:val="00BD30DD"/>
    <w:rsid w:val="00C1054E"/>
    <w:rsid w:val="00C308FC"/>
    <w:rsid w:val="00C37446"/>
    <w:rsid w:val="00C83E15"/>
    <w:rsid w:val="00CA25C7"/>
    <w:rsid w:val="00CB0469"/>
    <w:rsid w:val="00CB3BDA"/>
    <w:rsid w:val="00CC5792"/>
    <w:rsid w:val="00CD14CD"/>
    <w:rsid w:val="00CE68AA"/>
    <w:rsid w:val="00CF39AA"/>
    <w:rsid w:val="00CF7ED0"/>
    <w:rsid w:val="00D05E41"/>
    <w:rsid w:val="00D063A0"/>
    <w:rsid w:val="00D21536"/>
    <w:rsid w:val="00D226A8"/>
    <w:rsid w:val="00D22828"/>
    <w:rsid w:val="00D351A6"/>
    <w:rsid w:val="00D37607"/>
    <w:rsid w:val="00D51976"/>
    <w:rsid w:val="00D610E9"/>
    <w:rsid w:val="00DB63EA"/>
    <w:rsid w:val="00DB71EB"/>
    <w:rsid w:val="00DC777E"/>
    <w:rsid w:val="00DE3123"/>
    <w:rsid w:val="00E04199"/>
    <w:rsid w:val="00E51326"/>
    <w:rsid w:val="00E51FF1"/>
    <w:rsid w:val="00E639FA"/>
    <w:rsid w:val="00E72A12"/>
    <w:rsid w:val="00E80887"/>
    <w:rsid w:val="00E834F0"/>
    <w:rsid w:val="00E90098"/>
    <w:rsid w:val="00E93663"/>
    <w:rsid w:val="00E96900"/>
    <w:rsid w:val="00EA0614"/>
    <w:rsid w:val="00EA28B9"/>
    <w:rsid w:val="00EC1D5E"/>
    <w:rsid w:val="00EC4C35"/>
    <w:rsid w:val="00EE0F71"/>
    <w:rsid w:val="00EE28E4"/>
    <w:rsid w:val="00EE44EF"/>
    <w:rsid w:val="00EE4CE2"/>
    <w:rsid w:val="00EE7A30"/>
    <w:rsid w:val="00F164E9"/>
    <w:rsid w:val="00F16B05"/>
    <w:rsid w:val="00F32972"/>
    <w:rsid w:val="00F33A36"/>
    <w:rsid w:val="00F42197"/>
    <w:rsid w:val="00F458D7"/>
    <w:rsid w:val="00F47511"/>
    <w:rsid w:val="00F5073C"/>
    <w:rsid w:val="00F565AA"/>
    <w:rsid w:val="00F60B45"/>
    <w:rsid w:val="00F636C8"/>
    <w:rsid w:val="00F800C1"/>
    <w:rsid w:val="00F80A7A"/>
    <w:rsid w:val="00F935C5"/>
    <w:rsid w:val="00F951FB"/>
    <w:rsid w:val="00F97E4D"/>
    <w:rsid w:val="00FB1CD4"/>
    <w:rsid w:val="00FB2EAB"/>
    <w:rsid w:val="00FC08A7"/>
    <w:rsid w:val="00FC320F"/>
    <w:rsid w:val="00FE05CA"/>
    <w:rsid w:val="00FE1301"/>
    <w:rsid w:val="00FE6A33"/>
    <w:rsid w:val="00FF12FA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9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9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3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236F1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4A0865"/>
    <w:pPr>
      <w:ind w:left="720"/>
      <w:contextualSpacing/>
    </w:pPr>
  </w:style>
  <w:style w:type="paragraph" w:customStyle="1" w:styleId="p11">
    <w:name w:val="p11"/>
    <w:basedOn w:val="a"/>
    <w:rsid w:val="004429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293D"/>
  </w:style>
  <w:style w:type="paragraph" w:styleId="a7">
    <w:name w:val="No Spacing"/>
    <w:uiPriority w:val="1"/>
    <w:qFormat/>
    <w:rsid w:val="006E1FAA"/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3938B8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7F4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F41E0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7F4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F41E0"/>
    <w:rPr>
      <w:sz w:val="22"/>
      <w:szCs w:val="22"/>
      <w:lang w:eastAsia="en-US"/>
    </w:rPr>
  </w:style>
  <w:style w:type="paragraph" w:customStyle="1" w:styleId="1">
    <w:name w:val="Абзац списка1"/>
    <w:basedOn w:val="a"/>
    <w:rsid w:val="001056ED"/>
    <w:pPr>
      <w:suppressAutoHyphens/>
      <w:spacing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amma.dagestanschool.ru/?section_id=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9A512-D2D7-4D26-84F0-8467574EB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Крыс</cp:lastModifiedBy>
  <cp:revision>3</cp:revision>
  <cp:lastPrinted>2019-09-17T08:42:00Z</cp:lastPrinted>
  <dcterms:created xsi:type="dcterms:W3CDTF">2019-09-24T05:04:00Z</dcterms:created>
  <dcterms:modified xsi:type="dcterms:W3CDTF">2021-09-20T09:58:00Z</dcterms:modified>
</cp:coreProperties>
</file>